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Приложение 3</w:t>
      </w:r>
    </w:p>
    <w:p>
      <w:pPr>
        <w:spacing w:line="180" w:lineRule="exact"/>
        <w:jc w:val="right"/>
        <w:rPr>
          <w:sz w:val="20"/>
          <w:szCs w:val="30"/>
          <w:lang w:val="be-BY"/>
        </w:rPr>
      </w:pPr>
    </w:p>
    <w:p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ВЫДЕРЖКА ИЗ УголовнОГО  кодексА Республики Беларусь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9 июля 1999 г. № 275-З</w:t>
      </w:r>
    </w:p>
    <w:p>
      <w:pPr>
        <w:ind w:left="1021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дополнения: </w:t>
      </w:r>
    </w:p>
    <w:p>
      <w:pPr>
        <w:ind w:left="1134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 Республики Беларусь от 9 марта 2023 г. № 256-З (Национальный правовой Интернет-портал Республики Беларусь, 14.03.2023, 2/2976) &lt;H12300256&gt;</w:t>
      </w:r>
    </w:p>
    <w:p>
      <w:pPr>
        <w:spacing w:before="240" w:after="240"/>
        <w:ind w:left="1922" w:hanging="13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 328. Незаконный оборот наркотических средств, психотропных веществ, их прекурсоров и аналогов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ограничением свободы на срок до пяти лет или лишением свободы на срок от двух до пяти лет.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наказывается лишением свободы на срок от трех до восьми лет со штрафом или без штрафа.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лишением свободы на срок от шести до пятнадцати лет со штрафом или без штрафа.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лишением свободы на срок от десяти до двадцати лет со штрафом или без штрафа.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лишением свободы на срок от двенадцати до двадцати пяти лет со штрафом или без штрафа.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 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Примечание. Лицо, добровольно сдавшее наркотические средства, психотропные вещества, их прекурсоры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>
      <w:pPr>
        <w:spacing w:before="240" w:after="240"/>
        <w:ind w:left="1922" w:hanging="1355"/>
        <w:rPr>
          <w:b/>
          <w:bCs/>
          <w:sz w:val="24"/>
          <w:szCs w:val="24"/>
        </w:rPr>
      </w:pPr>
    </w:p>
    <w:p>
      <w:pPr>
        <w:spacing w:before="240" w:after="240"/>
        <w:ind w:left="1922" w:hanging="13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328</w:t>
      </w:r>
      <w:r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>. Незаконное перемещение через таможенную границу Евразийского экономического союза и (или) Государственную границу Республики Беларусь наркотических средств, психотропных веществ либо их прекурсоров или аналогов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Незаконное перемещение через таможенную границу Евразийского экономического союза и (или) Государственную границу Республики Беларусь наркотических средств, психотропных веществ либо их прекурсоров или аналогов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наказывается ограничением свободы на срок до четырех лет или лишением свободы на срок от трех до семи лет со штрафом или без штрафа.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предусмотренные статьями 228 и 333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настоящего Кодекса, либо должностным лицом с использованием своих служебных полномочий, либо с применением насилия к лицу, проводящему таможенный или осуществляющему пограничный контроль,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наказывается ограничением свободы на срок до пяти лет или лишением свободы на срок от пяти до десяти лет со штрафом или без штрафа.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Действие, предусмотренное частями 1 или 2 настоящей статьи, совершенное организованной группой,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наказывается лишением свободы на срок от семи до двенадцати лет со штрафом или без штрафа.</w:t>
      </w:r>
    </w:p>
    <w:p>
      <w:pPr>
        <w:spacing w:before="240" w:after="240"/>
        <w:ind w:left="1922" w:hanging="13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328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штрафом, или арестом, или ограничением свободы на срок до двух лет.</w:t>
      </w:r>
    </w:p>
    <w:p>
      <w:pPr>
        <w:spacing w:before="240" w:after="240"/>
        <w:ind w:left="1922" w:hanging="13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329. Незаконные посев и (или) выращивание растений либо грибов, содержащих наркотические средства или психотропные вещества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Те же действия, совершенные повторно, либо группой лиц, либо лицом, ранее совершившим преступления, предусмотренные статьями 327, 328, 331 и 332 настоящего Кодекса,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ограничением свободы на срок до пяти лет или лишением свободы на срок от трех до семи лет.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Действия, предусмотренные частями 1 или 2 настоящей статьи, совершенные организованной группой,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наказываются лишением свободы на срок от пяти до пятнадцати лет со штрафом или без штрафа.</w:t>
      </w:r>
    </w:p>
    <w:p>
      <w:pPr>
        <w:spacing w:before="240" w:after="240"/>
        <w:ind w:left="1922" w:hanging="13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 331. Склонение к потреблению наркотических средств, психотропных веществ или их аналогов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Склонение к потреблению наркотических средств, психотропных веществ или их аналогов –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наказывается арестом, или ограничением свободы на срок до пяти лет, или лишением свободы на тот же срок.</w:t>
      </w:r>
    </w:p>
    <w:p>
      <w:pPr>
        <w:ind w:firstLine="567"/>
        <w:jc w:val="both"/>
        <w:rPr>
          <w:sz w:val="20"/>
          <w:szCs w:val="30"/>
        </w:rPr>
        <w:sectPr>
          <w:headerReference r:id="rId3" w:type="default"/>
          <w:pgSz w:w="11906" w:h="16838"/>
          <w:pgMar w:top="1134" w:right="850" w:bottom="1134" w:left="1701" w:header="708" w:footer="708" w:gutter="0"/>
          <w:cols w:space="708" w:num="1"/>
          <w:titlePg/>
          <w:docGrid w:linePitch="408" w:charSpace="0"/>
        </w:sectPr>
      </w:pPr>
      <w:r>
        <w:rPr>
          <w:sz w:val="24"/>
          <w:szCs w:val="24"/>
        </w:rPr>
        <w:t>2. 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 статьями 327–329 и 332 настоящего Кодекса, а равно склонение к потреблению особо опасных наркотических средств или психотропных веществ – наказываются лишением свободы на срок от трех до двенадцати лет</w:t>
      </w:r>
      <w:bookmarkStart w:id="0" w:name="_GoBack"/>
      <w:bookmarkEnd w:id="0"/>
    </w:p>
    <w:p>
      <w:pPr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titlePg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2837335"/>
      <w:docPartObj>
        <w:docPartGallery w:val="AutoText"/>
      </w:docPartObj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57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55"/>
    <w:rsid w:val="00001330"/>
    <w:rsid w:val="00001FEB"/>
    <w:rsid w:val="00005CFE"/>
    <w:rsid w:val="00006F68"/>
    <w:rsid w:val="00010A24"/>
    <w:rsid w:val="000110E1"/>
    <w:rsid w:val="00012605"/>
    <w:rsid w:val="000135EC"/>
    <w:rsid w:val="0002045C"/>
    <w:rsid w:val="00022BC1"/>
    <w:rsid w:val="00022D43"/>
    <w:rsid w:val="00024267"/>
    <w:rsid w:val="00024860"/>
    <w:rsid w:val="000252B3"/>
    <w:rsid w:val="00030509"/>
    <w:rsid w:val="0003324F"/>
    <w:rsid w:val="000341FB"/>
    <w:rsid w:val="00034298"/>
    <w:rsid w:val="00040832"/>
    <w:rsid w:val="00041B49"/>
    <w:rsid w:val="00041E2A"/>
    <w:rsid w:val="00045EA9"/>
    <w:rsid w:val="000461C4"/>
    <w:rsid w:val="00050591"/>
    <w:rsid w:val="000528BC"/>
    <w:rsid w:val="00061D02"/>
    <w:rsid w:val="00063730"/>
    <w:rsid w:val="00064D24"/>
    <w:rsid w:val="0006538E"/>
    <w:rsid w:val="00067F58"/>
    <w:rsid w:val="0007221A"/>
    <w:rsid w:val="0007450C"/>
    <w:rsid w:val="00076817"/>
    <w:rsid w:val="00081993"/>
    <w:rsid w:val="00081E54"/>
    <w:rsid w:val="00087C20"/>
    <w:rsid w:val="0009083C"/>
    <w:rsid w:val="00090996"/>
    <w:rsid w:val="00091615"/>
    <w:rsid w:val="00092626"/>
    <w:rsid w:val="000966F2"/>
    <w:rsid w:val="000A0D65"/>
    <w:rsid w:val="000A118A"/>
    <w:rsid w:val="000A1BC0"/>
    <w:rsid w:val="000A1E61"/>
    <w:rsid w:val="000A44A2"/>
    <w:rsid w:val="000A5A16"/>
    <w:rsid w:val="000A6C4C"/>
    <w:rsid w:val="000B3733"/>
    <w:rsid w:val="000B458E"/>
    <w:rsid w:val="000B6627"/>
    <w:rsid w:val="000C08ED"/>
    <w:rsid w:val="000C17D4"/>
    <w:rsid w:val="000C3024"/>
    <w:rsid w:val="000C3A62"/>
    <w:rsid w:val="000C56AE"/>
    <w:rsid w:val="000D0AF9"/>
    <w:rsid w:val="000D19E1"/>
    <w:rsid w:val="000D2E19"/>
    <w:rsid w:val="000D2E39"/>
    <w:rsid w:val="000D4509"/>
    <w:rsid w:val="000D5286"/>
    <w:rsid w:val="000D56E3"/>
    <w:rsid w:val="000D7E7E"/>
    <w:rsid w:val="000E0F72"/>
    <w:rsid w:val="000E1501"/>
    <w:rsid w:val="000E17FC"/>
    <w:rsid w:val="000E1A83"/>
    <w:rsid w:val="000E27F1"/>
    <w:rsid w:val="000E3449"/>
    <w:rsid w:val="000E3C79"/>
    <w:rsid w:val="000E641B"/>
    <w:rsid w:val="000E76A2"/>
    <w:rsid w:val="000F271F"/>
    <w:rsid w:val="000F41FE"/>
    <w:rsid w:val="000F6072"/>
    <w:rsid w:val="00100A0D"/>
    <w:rsid w:val="00104EB1"/>
    <w:rsid w:val="00105AD2"/>
    <w:rsid w:val="00105EA4"/>
    <w:rsid w:val="00107136"/>
    <w:rsid w:val="0012663A"/>
    <w:rsid w:val="00130884"/>
    <w:rsid w:val="00131163"/>
    <w:rsid w:val="00132AC2"/>
    <w:rsid w:val="001349D6"/>
    <w:rsid w:val="00136C01"/>
    <w:rsid w:val="00137B30"/>
    <w:rsid w:val="0014125E"/>
    <w:rsid w:val="00142668"/>
    <w:rsid w:val="0014547B"/>
    <w:rsid w:val="00145C8A"/>
    <w:rsid w:val="00145D00"/>
    <w:rsid w:val="00154199"/>
    <w:rsid w:val="00156427"/>
    <w:rsid w:val="00156669"/>
    <w:rsid w:val="0016210C"/>
    <w:rsid w:val="00165A0B"/>
    <w:rsid w:val="0017025A"/>
    <w:rsid w:val="0017374E"/>
    <w:rsid w:val="00175256"/>
    <w:rsid w:val="001818D0"/>
    <w:rsid w:val="0018592D"/>
    <w:rsid w:val="00186BC4"/>
    <w:rsid w:val="00192BF6"/>
    <w:rsid w:val="00197835"/>
    <w:rsid w:val="001A173A"/>
    <w:rsid w:val="001A3493"/>
    <w:rsid w:val="001A4319"/>
    <w:rsid w:val="001A7C11"/>
    <w:rsid w:val="001B0D72"/>
    <w:rsid w:val="001B35EE"/>
    <w:rsid w:val="001C1507"/>
    <w:rsid w:val="001C3072"/>
    <w:rsid w:val="001C3172"/>
    <w:rsid w:val="001D38E5"/>
    <w:rsid w:val="001D4F34"/>
    <w:rsid w:val="001D5821"/>
    <w:rsid w:val="001D6933"/>
    <w:rsid w:val="001F20BE"/>
    <w:rsid w:val="001F2FB8"/>
    <w:rsid w:val="001F4D9E"/>
    <w:rsid w:val="001F4ECD"/>
    <w:rsid w:val="001F728A"/>
    <w:rsid w:val="00201340"/>
    <w:rsid w:val="0020224A"/>
    <w:rsid w:val="00203BD0"/>
    <w:rsid w:val="0021781D"/>
    <w:rsid w:val="00221201"/>
    <w:rsid w:val="002222DB"/>
    <w:rsid w:val="00223970"/>
    <w:rsid w:val="002244AF"/>
    <w:rsid w:val="0023069B"/>
    <w:rsid w:val="00233F10"/>
    <w:rsid w:val="00235CD8"/>
    <w:rsid w:val="00236F3D"/>
    <w:rsid w:val="00242E5B"/>
    <w:rsid w:val="00250984"/>
    <w:rsid w:val="0025362B"/>
    <w:rsid w:val="002610B2"/>
    <w:rsid w:val="002611A1"/>
    <w:rsid w:val="00263D19"/>
    <w:rsid w:val="00270DDA"/>
    <w:rsid w:val="00271D48"/>
    <w:rsid w:val="00272BEF"/>
    <w:rsid w:val="00274589"/>
    <w:rsid w:val="002764A8"/>
    <w:rsid w:val="00282593"/>
    <w:rsid w:val="002835CF"/>
    <w:rsid w:val="00283B68"/>
    <w:rsid w:val="0028600D"/>
    <w:rsid w:val="00287107"/>
    <w:rsid w:val="00287744"/>
    <w:rsid w:val="00292558"/>
    <w:rsid w:val="00293959"/>
    <w:rsid w:val="00296627"/>
    <w:rsid w:val="00296CC2"/>
    <w:rsid w:val="002A26C7"/>
    <w:rsid w:val="002A28F0"/>
    <w:rsid w:val="002A2AD2"/>
    <w:rsid w:val="002A7BC7"/>
    <w:rsid w:val="002B0159"/>
    <w:rsid w:val="002B5521"/>
    <w:rsid w:val="002C0EDB"/>
    <w:rsid w:val="002C63B9"/>
    <w:rsid w:val="002D22C3"/>
    <w:rsid w:val="002D246A"/>
    <w:rsid w:val="002D29C1"/>
    <w:rsid w:val="002D3206"/>
    <w:rsid w:val="002E05B2"/>
    <w:rsid w:val="002E2608"/>
    <w:rsid w:val="002E2F04"/>
    <w:rsid w:val="002E4841"/>
    <w:rsid w:val="002E7A85"/>
    <w:rsid w:val="002F0FF5"/>
    <w:rsid w:val="002F6AC3"/>
    <w:rsid w:val="0030716E"/>
    <w:rsid w:val="00311F8C"/>
    <w:rsid w:val="00314D90"/>
    <w:rsid w:val="00317F28"/>
    <w:rsid w:val="003227F0"/>
    <w:rsid w:val="00322ECA"/>
    <w:rsid w:val="003244E5"/>
    <w:rsid w:val="00327B38"/>
    <w:rsid w:val="00333471"/>
    <w:rsid w:val="00337495"/>
    <w:rsid w:val="00337A05"/>
    <w:rsid w:val="00340845"/>
    <w:rsid w:val="003410C1"/>
    <w:rsid w:val="00341A24"/>
    <w:rsid w:val="00341BB6"/>
    <w:rsid w:val="00343D87"/>
    <w:rsid w:val="0034794D"/>
    <w:rsid w:val="003504F4"/>
    <w:rsid w:val="00354BA9"/>
    <w:rsid w:val="003647CB"/>
    <w:rsid w:val="00367379"/>
    <w:rsid w:val="0037202B"/>
    <w:rsid w:val="00380818"/>
    <w:rsid w:val="00384E30"/>
    <w:rsid w:val="00387F1F"/>
    <w:rsid w:val="003908FF"/>
    <w:rsid w:val="003939FB"/>
    <w:rsid w:val="00394352"/>
    <w:rsid w:val="00395859"/>
    <w:rsid w:val="003A20D7"/>
    <w:rsid w:val="003A280C"/>
    <w:rsid w:val="003A2BCD"/>
    <w:rsid w:val="003A3272"/>
    <w:rsid w:val="003A3310"/>
    <w:rsid w:val="003A3EA2"/>
    <w:rsid w:val="003A4127"/>
    <w:rsid w:val="003A46C6"/>
    <w:rsid w:val="003A53AD"/>
    <w:rsid w:val="003B0E17"/>
    <w:rsid w:val="003B7188"/>
    <w:rsid w:val="003B7B8C"/>
    <w:rsid w:val="003C631C"/>
    <w:rsid w:val="003C69CE"/>
    <w:rsid w:val="003D0D57"/>
    <w:rsid w:val="003D41EE"/>
    <w:rsid w:val="003D733D"/>
    <w:rsid w:val="003E3308"/>
    <w:rsid w:val="003F1657"/>
    <w:rsid w:val="003F1889"/>
    <w:rsid w:val="003F1D04"/>
    <w:rsid w:val="003F3448"/>
    <w:rsid w:val="003F3E34"/>
    <w:rsid w:val="00400855"/>
    <w:rsid w:val="0040274D"/>
    <w:rsid w:val="0040355B"/>
    <w:rsid w:val="004039F3"/>
    <w:rsid w:val="00404CBC"/>
    <w:rsid w:val="00405D3F"/>
    <w:rsid w:val="00410EA6"/>
    <w:rsid w:val="00410F2C"/>
    <w:rsid w:val="00414B76"/>
    <w:rsid w:val="00416E9E"/>
    <w:rsid w:val="0042126A"/>
    <w:rsid w:val="00421D5E"/>
    <w:rsid w:val="00423DD3"/>
    <w:rsid w:val="00423F26"/>
    <w:rsid w:val="004354A9"/>
    <w:rsid w:val="0043756A"/>
    <w:rsid w:val="00437C28"/>
    <w:rsid w:val="00441D39"/>
    <w:rsid w:val="00441E2E"/>
    <w:rsid w:val="004450B3"/>
    <w:rsid w:val="00447CDC"/>
    <w:rsid w:val="00447EB7"/>
    <w:rsid w:val="00452611"/>
    <w:rsid w:val="004553D3"/>
    <w:rsid w:val="00457393"/>
    <w:rsid w:val="004579D9"/>
    <w:rsid w:val="00471576"/>
    <w:rsid w:val="004718A1"/>
    <w:rsid w:val="00473747"/>
    <w:rsid w:val="00474968"/>
    <w:rsid w:val="00476118"/>
    <w:rsid w:val="00490A59"/>
    <w:rsid w:val="004920BF"/>
    <w:rsid w:val="00492BD4"/>
    <w:rsid w:val="00496FE8"/>
    <w:rsid w:val="00497D47"/>
    <w:rsid w:val="004A0113"/>
    <w:rsid w:val="004A1C34"/>
    <w:rsid w:val="004A3317"/>
    <w:rsid w:val="004A35BF"/>
    <w:rsid w:val="004A3771"/>
    <w:rsid w:val="004A44FF"/>
    <w:rsid w:val="004A581B"/>
    <w:rsid w:val="004B2461"/>
    <w:rsid w:val="004B2672"/>
    <w:rsid w:val="004B7440"/>
    <w:rsid w:val="004B7754"/>
    <w:rsid w:val="004B7DD8"/>
    <w:rsid w:val="004C0E42"/>
    <w:rsid w:val="004C21B4"/>
    <w:rsid w:val="004C37F9"/>
    <w:rsid w:val="004C5F9E"/>
    <w:rsid w:val="004C623D"/>
    <w:rsid w:val="004C79F1"/>
    <w:rsid w:val="004C7F42"/>
    <w:rsid w:val="004D588A"/>
    <w:rsid w:val="004E077E"/>
    <w:rsid w:val="004E0CC5"/>
    <w:rsid w:val="004E1044"/>
    <w:rsid w:val="004E2800"/>
    <w:rsid w:val="004E7AFD"/>
    <w:rsid w:val="004F03F0"/>
    <w:rsid w:val="004F175B"/>
    <w:rsid w:val="00501F23"/>
    <w:rsid w:val="00505A9F"/>
    <w:rsid w:val="00505DEB"/>
    <w:rsid w:val="005074E2"/>
    <w:rsid w:val="005135C5"/>
    <w:rsid w:val="00514D1D"/>
    <w:rsid w:val="0052167A"/>
    <w:rsid w:val="00521A3E"/>
    <w:rsid w:val="005222A9"/>
    <w:rsid w:val="0052343C"/>
    <w:rsid w:val="00530312"/>
    <w:rsid w:val="00531C16"/>
    <w:rsid w:val="00532800"/>
    <w:rsid w:val="005358C8"/>
    <w:rsid w:val="00540455"/>
    <w:rsid w:val="005431EF"/>
    <w:rsid w:val="005456E0"/>
    <w:rsid w:val="005511D3"/>
    <w:rsid w:val="00553004"/>
    <w:rsid w:val="005543B3"/>
    <w:rsid w:val="00555C48"/>
    <w:rsid w:val="005620A0"/>
    <w:rsid w:val="00565B34"/>
    <w:rsid w:val="005779E0"/>
    <w:rsid w:val="005804D1"/>
    <w:rsid w:val="00582D04"/>
    <w:rsid w:val="00584939"/>
    <w:rsid w:val="005871A3"/>
    <w:rsid w:val="005A17F6"/>
    <w:rsid w:val="005A1EE2"/>
    <w:rsid w:val="005A53FF"/>
    <w:rsid w:val="005B32B2"/>
    <w:rsid w:val="005B69FB"/>
    <w:rsid w:val="005C293E"/>
    <w:rsid w:val="005C30B4"/>
    <w:rsid w:val="005C68FB"/>
    <w:rsid w:val="005C7396"/>
    <w:rsid w:val="005D74CD"/>
    <w:rsid w:val="005E2AE2"/>
    <w:rsid w:val="005E37DE"/>
    <w:rsid w:val="005E3B33"/>
    <w:rsid w:val="005E3BAE"/>
    <w:rsid w:val="005E7BEF"/>
    <w:rsid w:val="005F4A07"/>
    <w:rsid w:val="005F721D"/>
    <w:rsid w:val="00601E2A"/>
    <w:rsid w:val="00602325"/>
    <w:rsid w:val="0060297A"/>
    <w:rsid w:val="00605DAB"/>
    <w:rsid w:val="00612C8C"/>
    <w:rsid w:val="0061330E"/>
    <w:rsid w:val="006176E2"/>
    <w:rsid w:val="00617948"/>
    <w:rsid w:val="00617A9D"/>
    <w:rsid w:val="00625F94"/>
    <w:rsid w:val="006267B0"/>
    <w:rsid w:val="00626CB8"/>
    <w:rsid w:val="0063080E"/>
    <w:rsid w:val="0063696F"/>
    <w:rsid w:val="00640E20"/>
    <w:rsid w:val="00643930"/>
    <w:rsid w:val="0065188A"/>
    <w:rsid w:val="0065272E"/>
    <w:rsid w:val="00653FD6"/>
    <w:rsid w:val="00655237"/>
    <w:rsid w:val="00657B2E"/>
    <w:rsid w:val="00670B1A"/>
    <w:rsid w:val="00672D0C"/>
    <w:rsid w:val="00674447"/>
    <w:rsid w:val="0067447E"/>
    <w:rsid w:val="00674AC6"/>
    <w:rsid w:val="00675E0D"/>
    <w:rsid w:val="00676887"/>
    <w:rsid w:val="00677C05"/>
    <w:rsid w:val="00680A4C"/>
    <w:rsid w:val="006843D3"/>
    <w:rsid w:val="00693E7A"/>
    <w:rsid w:val="006940C4"/>
    <w:rsid w:val="006975BB"/>
    <w:rsid w:val="006A01E4"/>
    <w:rsid w:val="006A31F8"/>
    <w:rsid w:val="006A440E"/>
    <w:rsid w:val="006A6B98"/>
    <w:rsid w:val="006A7C5E"/>
    <w:rsid w:val="006B05AD"/>
    <w:rsid w:val="006B20C5"/>
    <w:rsid w:val="006B3516"/>
    <w:rsid w:val="006C4BC7"/>
    <w:rsid w:val="006D178A"/>
    <w:rsid w:val="006D31E6"/>
    <w:rsid w:val="006E197D"/>
    <w:rsid w:val="006E290B"/>
    <w:rsid w:val="006E2DDE"/>
    <w:rsid w:val="006E7EA9"/>
    <w:rsid w:val="006F09D4"/>
    <w:rsid w:val="006F3299"/>
    <w:rsid w:val="006F513D"/>
    <w:rsid w:val="006F7D0F"/>
    <w:rsid w:val="0070077B"/>
    <w:rsid w:val="00702B91"/>
    <w:rsid w:val="00703AA3"/>
    <w:rsid w:val="007062D7"/>
    <w:rsid w:val="007103D0"/>
    <w:rsid w:val="007118F5"/>
    <w:rsid w:val="00712EC7"/>
    <w:rsid w:val="00715B9F"/>
    <w:rsid w:val="007160B9"/>
    <w:rsid w:val="00717D1B"/>
    <w:rsid w:val="007212DC"/>
    <w:rsid w:val="00722F9F"/>
    <w:rsid w:val="007253CB"/>
    <w:rsid w:val="00726792"/>
    <w:rsid w:val="0073100C"/>
    <w:rsid w:val="00741A7A"/>
    <w:rsid w:val="007432C1"/>
    <w:rsid w:val="00745226"/>
    <w:rsid w:val="0074630F"/>
    <w:rsid w:val="00750456"/>
    <w:rsid w:val="007507E4"/>
    <w:rsid w:val="00750BDF"/>
    <w:rsid w:val="007522DE"/>
    <w:rsid w:val="00754932"/>
    <w:rsid w:val="00756DED"/>
    <w:rsid w:val="00761F83"/>
    <w:rsid w:val="007620F7"/>
    <w:rsid w:val="00764779"/>
    <w:rsid w:val="0076625D"/>
    <w:rsid w:val="00766596"/>
    <w:rsid w:val="00770B1D"/>
    <w:rsid w:val="00771D47"/>
    <w:rsid w:val="007743EB"/>
    <w:rsid w:val="00784365"/>
    <w:rsid w:val="007858F3"/>
    <w:rsid w:val="00785DEE"/>
    <w:rsid w:val="00786B64"/>
    <w:rsid w:val="00787490"/>
    <w:rsid w:val="0078787E"/>
    <w:rsid w:val="0079023F"/>
    <w:rsid w:val="007926D4"/>
    <w:rsid w:val="00796D42"/>
    <w:rsid w:val="007972B0"/>
    <w:rsid w:val="007A307D"/>
    <w:rsid w:val="007A4C2A"/>
    <w:rsid w:val="007B0734"/>
    <w:rsid w:val="007B74BD"/>
    <w:rsid w:val="007B7CCC"/>
    <w:rsid w:val="007C0898"/>
    <w:rsid w:val="007C6964"/>
    <w:rsid w:val="007D1449"/>
    <w:rsid w:val="007D1605"/>
    <w:rsid w:val="007D1ED0"/>
    <w:rsid w:val="007D3CCD"/>
    <w:rsid w:val="007D516A"/>
    <w:rsid w:val="007D77D8"/>
    <w:rsid w:val="007E3394"/>
    <w:rsid w:val="007E3BCB"/>
    <w:rsid w:val="007F3AAE"/>
    <w:rsid w:val="007F5887"/>
    <w:rsid w:val="007F6CC4"/>
    <w:rsid w:val="007F773B"/>
    <w:rsid w:val="008017AB"/>
    <w:rsid w:val="00804715"/>
    <w:rsid w:val="00804A56"/>
    <w:rsid w:val="00805935"/>
    <w:rsid w:val="00807E0B"/>
    <w:rsid w:val="00813954"/>
    <w:rsid w:val="00814C9D"/>
    <w:rsid w:val="0081525E"/>
    <w:rsid w:val="008175FA"/>
    <w:rsid w:val="00820D07"/>
    <w:rsid w:val="008335C8"/>
    <w:rsid w:val="00833D9D"/>
    <w:rsid w:val="00835319"/>
    <w:rsid w:val="00852440"/>
    <w:rsid w:val="0085292C"/>
    <w:rsid w:val="0085435B"/>
    <w:rsid w:val="00855331"/>
    <w:rsid w:val="00856D9E"/>
    <w:rsid w:val="00857947"/>
    <w:rsid w:val="00864D2A"/>
    <w:rsid w:val="00865F4A"/>
    <w:rsid w:val="0087172A"/>
    <w:rsid w:val="008759B8"/>
    <w:rsid w:val="00876CE6"/>
    <w:rsid w:val="00886405"/>
    <w:rsid w:val="008906C2"/>
    <w:rsid w:val="0089338E"/>
    <w:rsid w:val="00895021"/>
    <w:rsid w:val="00895670"/>
    <w:rsid w:val="008A0C3E"/>
    <w:rsid w:val="008A2528"/>
    <w:rsid w:val="008A5B05"/>
    <w:rsid w:val="008A6EFC"/>
    <w:rsid w:val="008A70B6"/>
    <w:rsid w:val="008A7EAA"/>
    <w:rsid w:val="008B05F1"/>
    <w:rsid w:val="008B0B93"/>
    <w:rsid w:val="008C25C9"/>
    <w:rsid w:val="008C4C48"/>
    <w:rsid w:val="008C640B"/>
    <w:rsid w:val="008D374E"/>
    <w:rsid w:val="008D44AA"/>
    <w:rsid w:val="008D4E02"/>
    <w:rsid w:val="008D4EAA"/>
    <w:rsid w:val="008D5A63"/>
    <w:rsid w:val="008E372E"/>
    <w:rsid w:val="008E5DAC"/>
    <w:rsid w:val="008F14A0"/>
    <w:rsid w:val="008F27F7"/>
    <w:rsid w:val="008F5243"/>
    <w:rsid w:val="009005C0"/>
    <w:rsid w:val="00902924"/>
    <w:rsid w:val="00903E4C"/>
    <w:rsid w:val="009046CF"/>
    <w:rsid w:val="00905B2B"/>
    <w:rsid w:val="00910DE4"/>
    <w:rsid w:val="00912995"/>
    <w:rsid w:val="00913BA9"/>
    <w:rsid w:val="00921788"/>
    <w:rsid w:val="00921E7C"/>
    <w:rsid w:val="00922A01"/>
    <w:rsid w:val="009243E2"/>
    <w:rsid w:val="009247B6"/>
    <w:rsid w:val="00926993"/>
    <w:rsid w:val="00927076"/>
    <w:rsid w:val="00931334"/>
    <w:rsid w:val="00940E37"/>
    <w:rsid w:val="0094419B"/>
    <w:rsid w:val="0095071A"/>
    <w:rsid w:val="009515CC"/>
    <w:rsid w:val="00953AC3"/>
    <w:rsid w:val="00955C02"/>
    <w:rsid w:val="0096003B"/>
    <w:rsid w:val="00964D6F"/>
    <w:rsid w:val="00964F5F"/>
    <w:rsid w:val="00967039"/>
    <w:rsid w:val="00970233"/>
    <w:rsid w:val="0097367F"/>
    <w:rsid w:val="00974085"/>
    <w:rsid w:val="009816A7"/>
    <w:rsid w:val="00986733"/>
    <w:rsid w:val="00990A31"/>
    <w:rsid w:val="00990A91"/>
    <w:rsid w:val="009947D9"/>
    <w:rsid w:val="00997140"/>
    <w:rsid w:val="009A2A60"/>
    <w:rsid w:val="009A2F50"/>
    <w:rsid w:val="009B27F2"/>
    <w:rsid w:val="009B5BB4"/>
    <w:rsid w:val="009B6579"/>
    <w:rsid w:val="009C0CEB"/>
    <w:rsid w:val="009C14D4"/>
    <w:rsid w:val="009C15E6"/>
    <w:rsid w:val="009C173D"/>
    <w:rsid w:val="009C4E29"/>
    <w:rsid w:val="009C653D"/>
    <w:rsid w:val="009D2614"/>
    <w:rsid w:val="009D4E0D"/>
    <w:rsid w:val="009D4EB4"/>
    <w:rsid w:val="009D53E3"/>
    <w:rsid w:val="009E4B86"/>
    <w:rsid w:val="009E5F81"/>
    <w:rsid w:val="009E6022"/>
    <w:rsid w:val="009F1E79"/>
    <w:rsid w:val="009F31A0"/>
    <w:rsid w:val="00A00A41"/>
    <w:rsid w:val="00A01228"/>
    <w:rsid w:val="00A02298"/>
    <w:rsid w:val="00A03C52"/>
    <w:rsid w:val="00A1075F"/>
    <w:rsid w:val="00A118A0"/>
    <w:rsid w:val="00A206A8"/>
    <w:rsid w:val="00A25A07"/>
    <w:rsid w:val="00A27800"/>
    <w:rsid w:val="00A27D07"/>
    <w:rsid w:val="00A30D82"/>
    <w:rsid w:val="00A31A20"/>
    <w:rsid w:val="00A340D1"/>
    <w:rsid w:val="00A34DF1"/>
    <w:rsid w:val="00A35E93"/>
    <w:rsid w:val="00A36040"/>
    <w:rsid w:val="00A43257"/>
    <w:rsid w:val="00A4563C"/>
    <w:rsid w:val="00A512B2"/>
    <w:rsid w:val="00A5240A"/>
    <w:rsid w:val="00A52525"/>
    <w:rsid w:val="00A56FDB"/>
    <w:rsid w:val="00A653B0"/>
    <w:rsid w:val="00A65E68"/>
    <w:rsid w:val="00A66A99"/>
    <w:rsid w:val="00A672B7"/>
    <w:rsid w:val="00A701DD"/>
    <w:rsid w:val="00A7196C"/>
    <w:rsid w:val="00A71E52"/>
    <w:rsid w:val="00A761E8"/>
    <w:rsid w:val="00A81374"/>
    <w:rsid w:val="00A84A1F"/>
    <w:rsid w:val="00A86759"/>
    <w:rsid w:val="00A91683"/>
    <w:rsid w:val="00A952BE"/>
    <w:rsid w:val="00A95454"/>
    <w:rsid w:val="00A963A3"/>
    <w:rsid w:val="00AA0002"/>
    <w:rsid w:val="00AA105A"/>
    <w:rsid w:val="00AA1AD6"/>
    <w:rsid w:val="00AA3D0B"/>
    <w:rsid w:val="00AA4D10"/>
    <w:rsid w:val="00AB17B9"/>
    <w:rsid w:val="00AB2F6D"/>
    <w:rsid w:val="00AC1B5D"/>
    <w:rsid w:val="00AC5331"/>
    <w:rsid w:val="00AC5814"/>
    <w:rsid w:val="00AD5E52"/>
    <w:rsid w:val="00AD5F72"/>
    <w:rsid w:val="00AD6DF9"/>
    <w:rsid w:val="00AE1346"/>
    <w:rsid w:val="00AE2249"/>
    <w:rsid w:val="00AE2EEB"/>
    <w:rsid w:val="00AF717C"/>
    <w:rsid w:val="00B01885"/>
    <w:rsid w:val="00B0540A"/>
    <w:rsid w:val="00B05776"/>
    <w:rsid w:val="00B0696B"/>
    <w:rsid w:val="00B07531"/>
    <w:rsid w:val="00B14232"/>
    <w:rsid w:val="00B17905"/>
    <w:rsid w:val="00B225DA"/>
    <w:rsid w:val="00B242D3"/>
    <w:rsid w:val="00B260C2"/>
    <w:rsid w:val="00B329FE"/>
    <w:rsid w:val="00B32A2E"/>
    <w:rsid w:val="00B32F0D"/>
    <w:rsid w:val="00B374E4"/>
    <w:rsid w:val="00B41C23"/>
    <w:rsid w:val="00B50FCD"/>
    <w:rsid w:val="00B541D7"/>
    <w:rsid w:val="00B5710B"/>
    <w:rsid w:val="00B60663"/>
    <w:rsid w:val="00B61CEB"/>
    <w:rsid w:val="00B635F8"/>
    <w:rsid w:val="00B63636"/>
    <w:rsid w:val="00B64808"/>
    <w:rsid w:val="00B64F14"/>
    <w:rsid w:val="00B658A0"/>
    <w:rsid w:val="00B67B9A"/>
    <w:rsid w:val="00B71DFA"/>
    <w:rsid w:val="00B72514"/>
    <w:rsid w:val="00B76DD7"/>
    <w:rsid w:val="00B80DC1"/>
    <w:rsid w:val="00B82208"/>
    <w:rsid w:val="00B8409D"/>
    <w:rsid w:val="00B86876"/>
    <w:rsid w:val="00B87BB1"/>
    <w:rsid w:val="00B90A8D"/>
    <w:rsid w:val="00B919A2"/>
    <w:rsid w:val="00B94DFB"/>
    <w:rsid w:val="00B951E7"/>
    <w:rsid w:val="00B97706"/>
    <w:rsid w:val="00B978C9"/>
    <w:rsid w:val="00B97DC9"/>
    <w:rsid w:val="00BA0D75"/>
    <w:rsid w:val="00BA1821"/>
    <w:rsid w:val="00BA5F5F"/>
    <w:rsid w:val="00BB23B6"/>
    <w:rsid w:val="00BB49B7"/>
    <w:rsid w:val="00BC2847"/>
    <w:rsid w:val="00BC4092"/>
    <w:rsid w:val="00BC5C65"/>
    <w:rsid w:val="00BC5E0D"/>
    <w:rsid w:val="00BC79F3"/>
    <w:rsid w:val="00BD2E7D"/>
    <w:rsid w:val="00BD34B3"/>
    <w:rsid w:val="00BD4CD8"/>
    <w:rsid w:val="00BD6407"/>
    <w:rsid w:val="00BD6E63"/>
    <w:rsid w:val="00BE04D9"/>
    <w:rsid w:val="00BE1EF9"/>
    <w:rsid w:val="00BE3598"/>
    <w:rsid w:val="00BE4807"/>
    <w:rsid w:val="00BE5ADE"/>
    <w:rsid w:val="00BF2998"/>
    <w:rsid w:val="00BF49DA"/>
    <w:rsid w:val="00BF4B25"/>
    <w:rsid w:val="00BF5127"/>
    <w:rsid w:val="00BF5B5D"/>
    <w:rsid w:val="00BF5D0A"/>
    <w:rsid w:val="00BF634A"/>
    <w:rsid w:val="00C01D95"/>
    <w:rsid w:val="00C024FE"/>
    <w:rsid w:val="00C02D66"/>
    <w:rsid w:val="00C02E55"/>
    <w:rsid w:val="00C05F24"/>
    <w:rsid w:val="00C13888"/>
    <w:rsid w:val="00C232B1"/>
    <w:rsid w:val="00C23AD3"/>
    <w:rsid w:val="00C23F0A"/>
    <w:rsid w:val="00C25150"/>
    <w:rsid w:val="00C26C77"/>
    <w:rsid w:val="00C31F6B"/>
    <w:rsid w:val="00C332A9"/>
    <w:rsid w:val="00C3354B"/>
    <w:rsid w:val="00C33BC7"/>
    <w:rsid w:val="00C47723"/>
    <w:rsid w:val="00C47725"/>
    <w:rsid w:val="00C50212"/>
    <w:rsid w:val="00C5030C"/>
    <w:rsid w:val="00C54EC6"/>
    <w:rsid w:val="00C56284"/>
    <w:rsid w:val="00C64455"/>
    <w:rsid w:val="00C66143"/>
    <w:rsid w:val="00C7411F"/>
    <w:rsid w:val="00C749B8"/>
    <w:rsid w:val="00C75E4A"/>
    <w:rsid w:val="00C77FB8"/>
    <w:rsid w:val="00C87BDF"/>
    <w:rsid w:val="00C92A4F"/>
    <w:rsid w:val="00C9632A"/>
    <w:rsid w:val="00C96656"/>
    <w:rsid w:val="00C9684F"/>
    <w:rsid w:val="00C96AFF"/>
    <w:rsid w:val="00CA0606"/>
    <w:rsid w:val="00CA4FFB"/>
    <w:rsid w:val="00CB2294"/>
    <w:rsid w:val="00CB5ED9"/>
    <w:rsid w:val="00CB65A5"/>
    <w:rsid w:val="00CC1BD1"/>
    <w:rsid w:val="00CC3270"/>
    <w:rsid w:val="00CC5555"/>
    <w:rsid w:val="00CC7AE2"/>
    <w:rsid w:val="00CD356D"/>
    <w:rsid w:val="00CD3834"/>
    <w:rsid w:val="00CD5FFC"/>
    <w:rsid w:val="00CD7322"/>
    <w:rsid w:val="00CD7448"/>
    <w:rsid w:val="00CE0379"/>
    <w:rsid w:val="00CE149B"/>
    <w:rsid w:val="00CE277E"/>
    <w:rsid w:val="00CE4973"/>
    <w:rsid w:val="00CE61F0"/>
    <w:rsid w:val="00CE62FD"/>
    <w:rsid w:val="00CF462B"/>
    <w:rsid w:val="00CF7EA8"/>
    <w:rsid w:val="00D045D6"/>
    <w:rsid w:val="00D0473D"/>
    <w:rsid w:val="00D05001"/>
    <w:rsid w:val="00D2044F"/>
    <w:rsid w:val="00D20F51"/>
    <w:rsid w:val="00D219E3"/>
    <w:rsid w:val="00D234E8"/>
    <w:rsid w:val="00D25FC5"/>
    <w:rsid w:val="00D2603D"/>
    <w:rsid w:val="00D26147"/>
    <w:rsid w:val="00D26435"/>
    <w:rsid w:val="00D26C50"/>
    <w:rsid w:val="00D26D92"/>
    <w:rsid w:val="00D32F45"/>
    <w:rsid w:val="00D33557"/>
    <w:rsid w:val="00D37D1F"/>
    <w:rsid w:val="00D4186E"/>
    <w:rsid w:val="00D44A2B"/>
    <w:rsid w:val="00D50221"/>
    <w:rsid w:val="00D5102F"/>
    <w:rsid w:val="00D523F0"/>
    <w:rsid w:val="00D55AD5"/>
    <w:rsid w:val="00D56A23"/>
    <w:rsid w:val="00D573F5"/>
    <w:rsid w:val="00D6137E"/>
    <w:rsid w:val="00D617AF"/>
    <w:rsid w:val="00D71C74"/>
    <w:rsid w:val="00D722A2"/>
    <w:rsid w:val="00D741C4"/>
    <w:rsid w:val="00D7443F"/>
    <w:rsid w:val="00D8181E"/>
    <w:rsid w:val="00D81FB1"/>
    <w:rsid w:val="00D83F7C"/>
    <w:rsid w:val="00D854DF"/>
    <w:rsid w:val="00D8552E"/>
    <w:rsid w:val="00D860C6"/>
    <w:rsid w:val="00D86658"/>
    <w:rsid w:val="00D9066E"/>
    <w:rsid w:val="00D92051"/>
    <w:rsid w:val="00D95DAD"/>
    <w:rsid w:val="00DA0B6A"/>
    <w:rsid w:val="00DA1146"/>
    <w:rsid w:val="00DA4DBC"/>
    <w:rsid w:val="00DA5A30"/>
    <w:rsid w:val="00DB02B9"/>
    <w:rsid w:val="00DB1019"/>
    <w:rsid w:val="00DB1C45"/>
    <w:rsid w:val="00DB4CB5"/>
    <w:rsid w:val="00DB6ED6"/>
    <w:rsid w:val="00DC0BFF"/>
    <w:rsid w:val="00DC143A"/>
    <w:rsid w:val="00DC4D94"/>
    <w:rsid w:val="00DC549C"/>
    <w:rsid w:val="00DD1E1C"/>
    <w:rsid w:val="00DD28F0"/>
    <w:rsid w:val="00DD36AC"/>
    <w:rsid w:val="00DD423F"/>
    <w:rsid w:val="00DD7E31"/>
    <w:rsid w:val="00DE01FB"/>
    <w:rsid w:val="00DE062F"/>
    <w:rsid w:val="00DE2113"/>
    <w:rsid w:val="00DE4CB6"/>
    <w:rsid w:val="00DE5D64"/>
    <w:rsid w:val="00DE6311"/>
    <w:rsid w:val="00DE7005"/>
    <w:rsid w:val="00DF4285"/>
    <w:rsid w:val="00DF7944"/>
    <w:rsid w:val="00E038E1"/>
    <w:rsid w:val="00E13EA3"/>
    <w:rsid w:val="00E16566"/>
    <w:rsid w:val="00E176E0"/>
    <w:rsid w:val="00E20DF9"/>
    <w:rsid w:val="00E23B5D"/>
    <w:rsid w:val="00E278EA"/>
    <w:rsid w:val="00E3354B"/>
    <w:rsid w:val="00E3369C"/>
    <w:rsid w:val="00E35AD7"/>
    <w:rsid w:val="00E371CA"/>
    <w:rsid w:val="00E41DA9"/>
    <w:rsid w:val="00E44408"/>
    <w:rsid w:val="00E4497D"/>
    <w:rsid w:val="00E50753"/>
    <w:rsid w:val="00E51FF7"/>
    <w:rsid w:val="00E52130"/>
    <w:rsid w:val="00E5290C"/>
    <w:rsid w:val="00E53BF5"/>
    <w:rsid w:val="00E55135"/>
    <w:rsid w:val="00E57FAE"/>
    <w:rsid w:val="00E60BAD"/>
    <w:rsid w:val="00E649DB"/>
    <w:rsid w:val="00E671E6"/>
    <w:rsid w:val="00E67271"/>
    <w:rsid w:val="00E73BFB"/>
    <w:rsid w:val="00E76460"/>
    <w:rsid w:val="00E8562B"/>
    <w:rsid w:val="00E87A97"/>
    <w:rsid w:val="00E87CD0"/>
    <w:rsid w:val="00E926E6"/>
    <w:rsid w:val="00E92A34"/>
    <w:rsid w:val="00E95B6A"/>
    <w:rsid w:val="00E96327"/>
    <w:rsid w:val="00E96498"/>
    <w:rsid w:val="00E96871"/>
    <w:rsid w:val="00EA00F7"/>
    <w:rsid w:val="00EA2E99"/>
    <w:rsid w:val="00EA382F"/>
    <w:rsid w:val="00EA3E2C"/>
    <w:rsid w:val="00EB2BB0"/>
    <w:rsid w:val="00EB4151"/>
    <w:rsid w:val="00EB5B96"/>
    <w:rsid w:val="00EC3EAA"/>
    <w:rsid w:val="00EC4E75"/>
    <w:rsid w:val="00ED0CB2"/>
    <w:rsid w:val="00ED1CCC"/>
    <w:rsid w:val="00ED4089"/>
    <w:rsid w:val="00ED5032"/>
    <w:rsid w:val="00ED6644"/>
    <w:rsid w:val="00ED7C19"/>
    <w:rsid w:val="00EE0CC3"/>
    <w:rsid w:val="00EE281C"/>
    <w:rsid w:val="00EE6589"/>
    <w:rsid w:val="00EF2F7D"/>
    <w:rsid w:val="00EF348C"/>
    <w:rsid w:val="00EF572B"/>
    <w:rsid w:val="00EF7595"/>
    <w:rsid w:val="00EF76CB"/>
    <w:rsid w:val="00EF78B2"/>
    <w:rsid w:val="00F1033F"/>
    <w:rsid w:val="00F14B6F"/>
    <w:rsid w:val="00F15319"/>
    <w:rsid w:val="00F16A17"/>
    <w:rsid w:val="00F20D86"/>
    <w:rsid w:val="00F21380"/>
    <w:rsid w:val="00F22C62"/>
    <w:rsid w:val="00F22D60"/>
    <w:rsid w:val="00F23912"/>
    <w:rsid w:val="00F244AA"/>
    <w:rsid w:val="00F25E19"/>
    <w:rsid w:val="00F2745C"/>
    <w:rsid w:val="00F31066"/>
    <w:rsid w:val="00F31EA3"/>
    <w:rsid w:val="00F3352F"/>
    <w:rsid w:val="00F40BC0"/>
    <w:rsid w:val="00F421EA"/>
    <w:rsid w:val="00F4306F"/>
    <w:rsid w:val="00F4694E"/>
    <w:rsid w:val="00F50B54"/>
    <w:rsid w:val="00F51E7B"/>
    <w:rsid w:val="00F52FA0"/>
    <w:rsid w:val="00F54E79"/>
    <w:rsid w:val="00F56F77"/>
    <w:rsid w:val="00F57B86"/>
    <w:rsid w:val="00F63D8D"/>
    <w:rsid w:val="00F70BD4"/>
    <w:rsid w:val="00F74F08"/>
    <w:rsid w:val="00F774AD"/>
    <w:rsid w:val="00F84BDC"/>
    <w:rsid w:val="00F874CE"/>
    <w:rsid w:val="00F9097A"/>
    <w:rsid w:val="00F97829"/>
    <w:rsid w:val="00FA3DEE"/>
    <w:rsid w:val="00FA719F"/>
    <w:rsid w:val="00FB2DF2"/>
    <w:rsid w:val="00FB4664"/>
    <w:rsid w:val="00FB6019"/>
    <w:rsid w:val="00FB6E91"/>
    <w:rsid w:val="00FC0062"/>
    <w:rsid w:val="00FC2FD0"/>
    <w:rsid w:val="00FC3A35"/>
    <w:rsid w:val="00FC52DA"/>
    <w:rsid w:val="00FC5D3A"/>
    <w:rsid w:val="00FC6402"/>
    <w:rsid w:val="00FD2B87"/>
    <w:rsid w:val="00FD7478"/>
    <w:rsid w:val="00FE02E5"/>
    <w:rsid w:val="00FE1EEA"/>
    <w:rsid w:val="00FE26FE"/>
    <w:rsid w:val="00FE4B13"/>
    <w:rsid w:val="00FF2F1B"/>
    <w:rsid w:val="00FF5940"/>
    <w:rsid w:val="00FF5EEB"/>
    <w:rsid w:val="00FF6720"/>
    <w:rsid w:val="00FF6F32"/>
    <w:rsid w:val="7C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99" w:semiHidden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3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0"/>
    </w:rPr>
  </w:style>
  <w:style w:type="paragraph" w:styleId="3">
    <w:name w:val="heading 2"/>
    <w:basedOn w:val="1"/>
    <w:next w:val="1"/>
    <w:link w:val="87"/>
    <w:qFormat/>
    <w:uiPriority w:val="0"/>
    <w:pPr>
      <w:keepNext/>
      <w:ind w:left="142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89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shd w:val="clear" w:color="auto" w:fill="FFFFFF"/>
      <w:ind w:firstLine="720"/>
      <w:jc w:val="both"/>
      <w:outlineLvl w:val="4"/>
    </w:pPr>
    <w:rPr>
      <w:b/>
      <w:snapToGrid w:val="0"/>
      <w:color w:val="00000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semiHidden/>
    <w:unhideWhenUsed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footnote reference"/>
    <w:uiPriority w:val="99"/>
    <w:rPr>
      <w:vertAlign w:val="superscript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page number"/>
    <w:basedOn w:val="7"/>
    <w:uiPriority w:val="0"/>
  </w:style>
  <w:style w:type="character" w:styleId="14">
    <w:name w:val="Strong"/>
    <w:qFormat/>
    <w:uiPriority w:val="22"/>
    <w:rPr>
      <w:rFonts w:cs="Times New Roman"/>
      <w:b/>
      <w:bCs/>
    </w:rPr>
  </w:style>
  <w:style w:type="paragraph" w:styleId="1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1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9">
    <w:name w:val="footnote text"/>
    <w:basedOn w:val="1"/>
    <w:link w:val="66"/>
    <w:uiPriority w:val="0"/>
    <w:rPr>
      <w:sz w:val="20"/>
    </w:rPr>
  </w:style>
  <w:style w:type="paragraph" w:styleId="20">
    <w:name w:val="header"/>
    <w:basedOn w:val="1"/>
    <w:link w:val="64"/>
    <w:qFormat/>
    <w:uiPriority w:val="99"/>
    <w:pPr>
      <w:tabs>
        <w:tab w:val="center" w:pos="4677"/>
        <w:tab w:val="right" w:pos="9355"/>
      </w:tabs>
    </w:pPr>
  </w:style>
  <w:style w:type="paragraph" w:styleId="21">
    <w:name w:val="Body Text"/>
    <w:basedOn w:val="1"/>
    <w:qFormat/>
    <w:uiPriority w:val="0"/>
    <w:pPr>
      <w:jc w:val="right"/>
    </w:pPr>
    <w:rPr>
      <w:rFonts w:ascii="Garamond" w:hAnsi="Garamond"/>
      <w:b/>
      <w:i/>
      <w:sz w:val="24"/>
    </w:rPr>
  </w:style>
  <w:style w:type="paragraph" w:styleId="22">
    <w:name w:val="Body Text Indent"/>
    <w:basedOn w:val="1"/>
    <w:qFormat/>
    <w:uiPriority w:val="0"/>
    <w:pPr>
      <w:spacing w:after="120"/>
      <w:ind w:left="283"/>
    </w:pPr>
  </w:style>
  <w:style w:type="paragraph" w:styleId="23">
    <w:name w:val="Title"/>
    <w:basedOn w:val="1"/>
    <w:link w:val="85"/>
    <w:qFormat/>
    <w:uiPriority w:val="0"/>
    <w:pPr>
      <w:jc w:val="center"/>
    </w:pPr>
    <w:rPr>
      <w:sz w:val="32"/>
    </w:rPr>
  </w:style>
  <w:style w:type="paragraph" w:styleId="24">
    <w:name w:val="footer"/>
    <w:basedOn w:val="1"/>
    <w:link w:val="82"/>
    <w:uiPriority w:val="99"/>
    <w:pPr>
      <w:tabs>
        <w:tab w:val="center" w:pos="4677"/>
        <w:tab w:val="right" w:pos="9355"/>
      </w:tabs>
    </w:pPr>
  </w:style>
  <w:style w:type="paragraph" w:styleId="25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27">
    <w:name w:val="Body Text Indent 2"/>
    <w:basedOn w:val="1"/>
    <w:link w:val="48"/>
    <w:uiPriority w:val="0"/>
    <w:pPr>
      <w:ind w:firstLine="720"/>
      <w:jc w:val="both"/>
    </w:pPr>
    <w:rPr>
      <w:sz w:val="20"/>
      <w:szCs w:val="24"/>
    </w:rPr>
  </w:style>
  <w:style w:type="paragraph" w:styleId="28">
    <w:name w:val="Subtitle"/>
    <w:basedOn w:val="1"/>
    <w:link w:val="86"/>
    <w:qFormat/>
    <w:uiPriority w:val="99"/>
    <w:rPr>
      <w:sz w:val="24"/>
      <w:szCs w:val="24"/>
      <w:lang w:val="be-BY"/>
    </w:rPr>
  </w:style>
  <w:style w:type="paragraph" w:styleId="29">
    <w:name w:val="List 3"/>
    <w:basedOn w:val="1"/>
    <w:uiPriority w:val="0"/>
    <w:pPr>
      <w:ind w:left="849" w:hanging="283"/>
    </w:pPr>
    <w:rPr>
      <w:rFonts w:eastAsia="Calibri"/>
      <w:sz w:val="24"/>
      <w:szCs w:val="24"/>
    </w:rPr>
  </w:style>
  <w:style w:type="table" w:styleId="30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Основной текст + Полужирный"/>
    <w:qFormat/>
    <w:uiPriority w:val="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2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ru-RU" w:bidi="ar-SA"/>
    </w:rPr>
  </w:style>
  <w:style w:type="paragraph" w:customStyle="1" w:styleId="33">
    <w:name w:val="Абзац списка1"/>
    <w:basedOn w:val="1"/>
    <w:qFormat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5">
    <w:name w:val="Основной текст (2)_"/>
    <w:link w:val="36"/>
    <w:uiPriority w:val="0"/>
    <w:rPr>
      <w:sz w:val="18"/>
      <w:szCs w:val="18"/>
      <w:lang w:bidi="ar-SA"/>
    </w:rPr>
  </w:style>
  <w:style w:type="paragraph" w:customStyle="1" w:styleId="36">
    <w:name w:val="Основной текст (2)"/>
    <w:basedOn w:val="1"/>
    <w:link w:val="35"/>
    <w:qFormat/>
    <w:uiPriority w:val="0"/>
    <w:pPr>
      <w:shd w:val="clear" w:color="auto" w:fill="FFFFFF"/>
      <w:spacing w:after="60" w:line="226" w:lineRule="exact"/>
      <w:jc w:val="center"/>
    </w:pPr>
    <w:rPr>
      <w:sz w:val="18"/>
      <w:szCs w:val="18"/>
    </w:rPr>
  </w:style>
  <w:style w:type="character" w:customStyle="1" w:styleId="37">
    <w:name w:val="Основной текст (2) + Batang"/>
    <w:qFormat/>
    <w:uiPriority w:val="0"/>
    <w:rPr>
      <w:rFonts w:ascii="Batang" w:eastAsia="Batang" w:cs="Batang"/>
      <w:sz w:val="25"/>
      <w:szCs w:val="25"/>
      <w:lang w:bidi="ar-SA"/>
    </w:rPr>
  </w:style>
  <w:style w:type="character" w:customStyle="1" w:styleId="38">
    <w:name w:val="Основной текст + Batang"/>
    <w:qFormat/>
    <w:uiPriority w:val="0"/>
    <w:rPr>
      <w:rFonts w:ascii="Batang" w:eastAsia="Batang" w:cs="Batang"/>
      <w:spacing w:val="0"/>
      <w:sz w:val="25"/>
      <w:szCs w:val="25"/>
    </w:rPr>
  </w:style>
  <w:style w:type="character" w:customStyle="1" w:styleId="39">
    <w:name w:val="Основной текст + Batang2"/>
    <w:qFormat/>
    <w:uiPriority w:val="0"/>
    <w:rPr>
      <w:rFonts w:ascii="Batang" w:eastAsia="Batang" w:cs="Batang"/>
      <w:spacing w:val="-30"/>
      <w:sz w:val="25"/>
      <w:szCs w:val="25"/>
    </w:rPr>
  </w:style>
  <w:style w:type="character" w:customStyle="1" w:styleId="40">
    <w:name w:val="Основной текст + Batang1"/>
    <w:qFormat/>
    <w:uiPriority w:val="0"/>
    <w:rPr>
      <w:rFonts w:ascii="Batang" w:eastAsia="Batang" w:cs="Batang"/>
      <w:spacing w:val="0"/>
      <w:sz w:val="25"/>
      <w:szCs w:val="25"/>
      <w:u w:val="single"/>
      <w:lang w:val="en-US" w:eastAsia="en-US"/>
    </w:rPr>
  </w:style>
  <w:style w:type="character" w:customStyle="1" w:styleId="41">
    <w:name w:val="Основной текст (2) + Batang2"/>
    <w:qFormat/>
    <w:uiPriority w:val="0"/>
    <w:rPr>
      <w:rFonts w:ascii="Batang" w:eastAsia="Batang" w:cs="Batang"/>
      <w:sz w:val="25"/>
      <w:szCs w:val="25"/>
      <w:lang w:bidi="ar-SA"/>
    </w:rPr>
  </w:style>
  <w:style w:type="character" w:customStyle="1" w:styleId="42">
    <w:name w:val="Основной текст (2) + Batang1"/>
    <w:qFormat/>
    <w:uiPriority w:val="0"/>
    <w:rPr>
      <w:rFonts w:ascii="Batang" w:eastAsia="Batang" w:cs="Batang"/>
      <w:sz w:val="25"/>
      <w:szCs w:val="25"/>
      <w:u w:val="single"/>
      <w:lang w:val="en-US" w:eastAsia="en-US" w:bidi="ar-SA"/>
    </w:rPr>
  </w:style>
  <w:style w:type="paragraph" w:customStyle="1" w:styleId="43">
    <w:name w:val="Основной текст2"/>
    <w:basedOn w:val="1"/>
    <w:qFormat/>
    <w:uiPriority w:val="0"/>
    <w:pPr>
      <w:shd w:val="clear" w:color="auto" w:fill="FFFFFF"/>
      <w:spacing w:line="298" w:lineRule="exact"/>
    </w:pPr>
    <w:rPr>
      <w:color w:val="000000"/>
      <w:sz w:val="18"/>
      <w:szCs w:val="18"/>
    </w:rPr>
  </w:style>
  <w:style w:type="paragraph" w:customStyle="1" w:styleId="4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  <w:style w:type="paragraph" w:customStyle="1" w:styleId="45">
    <w:name w:val="Обычный1"/>
    <w:qFormat/>
    <w:uiPriority w:val="0"/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customStyle="1" w:styleId="46">
    <w:name w:val="Основной текст (2)1"/>
    <w:basedOn w:val="1"/>
    <w:qFormat/>
    <w:uiPriority w:val="0"/>
    <w:pPr>
      <w:widowControl w:val="0"/>
      <w:shd w:val="clear" w:color="auto" w:fill="FFFFFF"/>
      <w:spacing w:before="300" w:after="60" w:line="317" w:lineRule="exact"/>
      <w:jc w:val="both"/>
    </w:pPr>
    <w:rPr>
      <w:rFonts w:eastAsia="Tahoma"/>
      <w:sz w:val="28"/>
      <w:szCs w:val="28"/>
    </w:rPr>
  </w:style>
  <w:style w:type="character" w:customStyle="1" w:styleId="47">
    <w:name w:val="jast1"/>
    <w:qFormat/>
    <w:uiPriority w:val="0"/>
    <w:rPr>
      <w:rFonts w:ascii="Arial" w:hAnsi="Arial"/>
      <w:color w:val="666666"/>
      <w:sz w:val="18"/>
    </w:rPr>
  </w:style>
  <w:style w:type="character" w:customStyle="1" w:styleId="48">
    <w:name w:val="Основной текст с отступом 2 Знак"/>
    <w:link w:val="27"/>
    <w:semiHidden/>
    <w:qFormat/>
    <w:locked/>
    <w:uiPriority w:val="0"/>
    <w:rPr>
      <w:szCs w:val="24"/>
      <w:lang w:val="ru-RU" w:eastAsia="ru-RU" w:bidi="ar-SA"/>
    </w:rPr>
  </w:style>
  <w:style w:type="character" w:customStyle="1" w:styleId="49">
    <w:name w:val="Основной текст (10)_"/>
    <w:link w:val="50"/>
    <w:uiPriority w:val="0"/>
    <w:rPr>
      <w:sz w:val="30"/>
      <w:szCs w:val="30"/>
      <w:lang w:bidi="ar-SA"/>
    </w:rPr>
  </w:style>
  <w:style w:type="paragraph" w:customStyle="1" w:styleId="50">
    <w:name w:val="Основной текст (10)"/>
    <w:basedOn w:val="1"/>
    <w:link w:val="49"/>
    <w:uiPriority w:val="0"/>
    <w:pPr>
      <w:widowControl w:val="0"/>
      <w:shd w:val="clear" w:color="auto" w:fill="FFFFFF"/>
      <w:spacing w:after="4020" w:line="336" w:lineRule="exact"/>
      <w:ind w:hanging="340"/>
    </w:pPr>
    <w:rPr>
      <w:szCs w:val="30"/>
    </w:rPr>
  </w:style>
  <w:style w:type="character" w:customStyle="1" w:styleId="51">
    <w:name w:val="Колонтитул_"/>
    <w:link w:val="52"/>
    <w:qFormat/>
    <w:uiPriority w:val="0"/>
    <w:rPr>
      <w:lang w:bidi="ar-SA"/>
    </w:rPr>
  </w:style>
  <w:style w:type="paragraph" w:customStyle="1" w:styleId="52">
    <w:name w:val="Колонтитул"/>
    <w:basedOn w:val="1"/>
    <w:link w:val="51"/>
    <w:qFormat/>
    <w:uiPriority w:val="0"/>
    <w:pPr>
      <w:widowControl w:val="0"/>
      <w:shd w:val="clear" w:color="auto" w:fill="FFFFFF"/>
      <w:spacing w:line="240" w:lineRule="atLeast"/>
    </w:pPr>
    <w:rPr>
      <w:sz w:val="20"/>
    </w:rPr>
  </w:style>
  <w:style w:type="character" w:customStyle="1" w:styleId="53">
    <w:name w:val="Основной текст (8)_"/>
    <w:link w:val="54"/>
    <w:qFormat/>
    <w:uiPriority w:val="0"/>
    <w:rPr>
      <w:sz w:val="26"/>
      <w:szCs w:val="26"/>
      <w:lang w:bidi="ar-SA"/>
    </w:rPr>
  </w:style>
  <w:style w:type="paragraph" w:customStyle="1" w:styleId="54">
    <w:name w:val="Основной текст (8)"/>
    <w:basedOn w:val="1"/>
    <w:link w:val="53"/>
    <w:qFormat/>
    <w:uiPriority w:val="0"/>
    <w:pPr>
      <w:widowControl w:val="0"/>
      <w:shd w:val="clear" w:color="auto" w:fill="FFFFFF"/>
      <w:spacing w:line="298" w:lineRule="exact"/>
      <w:ind w:hanging="360"/>
      <w:jc w:val="center"/>
    </w:pPr>
    <w:rPr>
      <w:sz w:val="26"/>
      <w:szCs w:val="26"/>
    </w:rPr>
  </w:style>
  <w:style w:type="character" w:customStyle="1" w:styleId="55">
    <w:name w:val="Основной текст (9)_"/>
    <w:link w:val="56"/>
    <w:qFormat/>
    <w:uiPriority w:val="0"/>
    <w:rPr>
      <w:b/>
      <w:bCs/>
      <w:i/>
      <w:iCs/>
      <w:sz w:val="26"/>
      <w:szCs w:val="26"/>
      <w:lang w:bidi="ar-SA"/>
    </w:rPr>
  </w:style>
  <w:style w:type="paragraph" w:customStyle="1" w:styleId="56">
    <w:name w:val="Основной текст (9)1"/>
    <w:basedOn w:val="1"/>
    <w:link w:val="55"/>
    <w:qFormat/>
    <w:uiPriority w:val="0"/>
    <w:pPr>
      <w:widowControl w:val="0"/>
      <w:shd w:val="clear" w:color="auto" w:fill="FFFFFF"/>
      <w:spacing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57">
    <w:name w:val="Основной текст (9)"/>
    <w:qFormat/>
    <w:uiPriority w:val="0"/>
    <w:rPr>
      <w:b/>
      <w:bCs/>
      <w:i/>
      <w:iCs/>
      <w:sz w:val="26"/>
      <w:szCs w:val="26"/>
      <w:u w:val="single"/>
      <w:lang w:bidi="ar-SA"/>
    </w:rPr>
  </w:style>
  <w:style w:type="paragraph" w:customStyle="1" w:styleId="58">
    <w:name w:val="Знак1"/>
    <w:basedOn w:val="1"/>
    <w:qFormat/>
    <w:uiPriority w:val="0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59">
    <w:name w:val="Основной текст (2) + Segoe UI"/>
    <w:qFormat/>
    <w:uiPriority w:val="0"/>
    <w:rPr>
      <w:rFonts w:ascii="Segoe UI" w:hAnsi="Segoe UI" w:cs="Segoe UI"/>
      <w:b/>
      <w:bCs/>
      <w:sz w:val="22"/>
      <w:szCs w:val="22"/>
      <w:u w:val="none"/>
      <w:lang w:bidi="ar-SA"/>
    </w:rPr>
  </w:style>
  <w:style w:type="character" w:customStyle="1" w:styleId="60">
    <w:name w:val="dropcap"/>
    <w:basedOn w:val="7"/>
    <w:qFormat/>
    <w:uiPriority w:val="0"/>
  </w:style>
  <w:style w:type="character" w:customStyle="1" w:styleId="61">
    <w:name w:val="Основной текст_"/>
    <w:link w:val="62"/>
    <w:qFormat/>
    <w:uiPriority w:val="0"/>
    <w:rPr>
      <w:sz w:val="28"/>
      <w:szCs w:val="28"/>
      <w:shd w:val="clear" w:color="auto" w:fill="FFFFFF"/>
    </w:rPr>
  </w:style>
  <w:style w:type="paragraph" w:customStyle="1" w:styleId="62">
    <w:name w:val="Основной текст1"/>
    <w:basedOn w:val="1"/>
    <w:link w:val="61"/>
    <w:qFormat/>
    <w:uiPriority w:val="0"/>
    <w:pPr>
      <w:widowControl w:val="0"/>
      <w:shd w:val="clear" w:color="auto" w:fill="FFFFFF"/>
      <w:spacing w:line="259" w:lineRule="auto"/>
      <w:ind w:firstLine="400"/>
      <w:jc w:val="both"/>
    </w:pPr>
    <w:rPr>
      <w:sz w:val="28"/>
      <w:szCs w:val="28"/>
    </w:rPr>
  </w:style>
  <w:style w:type="table" w:customStyle="1" w:styleId="63">
    <w:name w:val="Сетка таблицы1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4">
    <w:name w:val="Верхний колонтитул Знак"/>
    <w:link w:val="20"/>
    <w:uiPriority w:val="99"/>
    <w:rPr>
      <w:sz w:val="30"/>
    </w:rPr>
  </w:style>
  <w:style w:type="table" w:customStyle="1" w:styleId="65">
    <w:name w:val="Сетка таблицы2"/>
    <w:basedOn w:val="8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6">
    <w:name w:val="Текст сноски Знак"/>
    <w:basedOn w:val="7"/>
    <w:link w:val="19"/>
    <w:uiPriority w:val="0"/>
  </w:style>
  <w:style w:type="table" w:customStyle="1" w:styleId="67">
    <w:name w:val="Сетка таблицы3"/>
    <w:basedOn w:val="8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">
    <w:name w:val="Сетка таблицы31"/>
    <w:basedOn w:val="8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">
    <w:name w:val="List Paragraph"/>
    <w:basedOn w:val="1"/>
    <w:qFormat/>
    <w:uiPriority w:val="99"/>
    <w:pPr>
      <w:ind w:left="720"/>
      <w:contextualSpacing/>
    </w:pPr>
  </w:style>
  <w:style w:type="character" w:customStyle="1" w:styleId="70">
    <w:name w:val="Основной текст (3)_"/>
    <w:basedOn w:val="7"/>
    <w:link w:val="71"/>
    <w:uiPriority w:val="0"/>
    <w:rPr>
      <w:sz w:val="26"/>
      <w:szCs w:val="26"/>
      <w:shd w:val="clear" w:color="auto" w:fill="FFFFFF"/>
    </w:rPr>
  </w:style>
  <w:style w:type="paragraph" w:customStyle="1" w:styleId="71">
    <w:name w:val="Основной текст (3)"/>
    <w:basedOn w:val="1"/>
    <w:link w:val="70"/>
    <w:uiPriority w:val="0"/>
    <w:pPr>
      <w:widowControl w:val="0"/>
      <w:shd w:val="clear" w:color="auto" w:fill="FFFFFF"/>
      <w:spacing w:before="60" w:after="60" w:line="240" w:lineRule="atLeast"/>
    </w:pPr>
    <w:rPr>
      <w:sz w:val="26"/>
      <w:szCs w:val="26"/>
    </w:rPr>
  </w:style>
  <w:style w:type="paragraph" w:customStyle="1" w:styleId="72">
    <w:name w:val="Абзац списка11"/>
    <w:basedOn w:val="1"/>
    <w:uiPriority w:val="0"/>
    <w:pPr>
      <w:ind w:left="720" w:firstLine="709"/>
    </w:pPr>
    <w:rPr>
      <w:szCs w:val="30"/>
      <w:lang w:eastAsia="en-US"/>
    </w:rPr>
  </w:style>
  <w:style w:type="paragraph" w:customStyle="1" w:styleId="73">
    <w:name w:val="Без интервала11"/>
    <w:uiPriority w:val="0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74">
    <w:name w:val="Îáû÷íûé"/>
    <w:uiPriority w:val="0"/>
    <w:rPr>
      <w:rFonts w:ascii="Times New Roman" w:hAnsi="Times New Roman" w:eastAsia="Calibri" w:cs="Times New Roman"/>
      <w:lang w:val="en-US" w:eastAsia="ru-RU" w:bidi="ar-SA"/>
    </w:rPr>
  </w:style>
  <w:style w:type="character" w:customStyle="1" w:styleId="75">
    <w:name w:val="Font Style12"/>
    <w:uiPriority w:val="99"/>
    <w:rPr>
      <w:rFonts w:ascii="Times New Roman" w:hAnsi="Times New Roman"/>
      <w:b/>
      <w:sz w:val="16"/>
    </w:rPr>
  </w:style>
  <w:style w:type="paragraph" w:styleId="76">
    <w:name w:val="No Spacing"/>
    <w:qFormat/>
    <w:uiPriority w:val="1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77">
    <w:name w:val="apple-style-span"/>
    <w:basedOn w:val="7"/>
    <w:uiPriority w:val="0"/>
  </w:style>
  <w:style w:type="character" w:customStyle="1" w:styleId="78">
    <w:name w:val="Другое_"/>
    <w:basedOn w:val="7"/>
    <w:link w:val="79"/>
    <w:locked/>
    <w:uiPriority w:val="99"/>
    <w:rPr>
      <w:sz w:val="28"/>
      <w:szCs w:val="28"/>
    </w:rPr>
  </w:style>
  <w:style w:type="paragraph" w:customStyle="1" w:styleId="79">
    <w:name w:val="Другое"/>
    <w:basedOn w:val="1"/>
    <w:link w:val="78"/>
    <w:uiPriority w:val="99"/>
    <w:pPr>
      <w:widowControl w:val="0"/>
      <w:spacing w:line="211" w:lineRule="auto"/>
    </w:pPr>
    <w:rPr>
      <w:sz w:val="28"/>
      <w:szCs w:val="28"/>
    </w:rPr>
  </w:style>
  <w:style w:type="character" w:customStyle="1" w:styleId="80">
    <w:name w:val="Основной текст (2) + 13 pt"/>
    <w:basedOn w:val="3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1">
    <w:name w:val="newncpi"/>
    <w:basedOn w:val="1"/>
    <w:uiPriority w:val="0"/>
    <w:pPr>
      <w:ind w:firstLine="567"/>
      <w:jc w:val="both"/>
    </w:pPr>
    <w:rPr>
      <w:sz w:val="24"/>
      <w:szCs w:val="24"/>
    </w:rPr>
  </w:style>
  <w:style w:type="character" w:customStyle="1" w:styleId="82">
    <w:name w:val="Нижний колонтитул Знак"/>
    <w:link w:val="24"/>
    <w:uiPriority w:val="99"/>
    <w:rPr>
      <w:sz w:val="30"/>
    </w:rPr>
  </w:style>
  <w:style w:type="paragraph" w:customStyle="1" w:styleId="83">
    <w:name w:val="Абзац списка2"/>
    <w:basedOn w:val="1"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4">
    <w:name w:val="Основной текст + Times New Roman"/>
    <w:uiPriority w:val="99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85">
    <w:name w:val="Заголовок Знак"/>
    <w:link w:val="23"/>
    <w:locked/>
    <w:uiPriority w:val="0"/>
    <w:rPr>
      <w:sz w:val="32"/>
    </w:rPr>
  </w:style>
  <w:style w:type="character" w:customStyle="1" w:styleId="86">
    <w:name w:val="Подзаголовок Знак"/>
    <w:basedOn w:val="7"/>
    <w:link w:val="28"/>
    <w:uiPriority w:val="99"/>
    <w:rPr>
      <w:sz w:val="24"/>
      <w:szCs w:val="24"/>
      <w:lang w:val="be-BY"/>
    </w:rPr>
  </w:style>
  <w:style w:type="character" w:customStyle="1" w:styleId="87">
    <w:name w:val="Заголовок 2 Знак"/>
    <w:basedOn w:val="7"/>
    <w:link w:val="3"/>
    <w:uiPriority w:val="0"/>
    <w:rPr>
      <w:sz w:val="24"/>
    </w:rPr>
  </w:style>
  <w:style w:type="paragraph" w:customStyle="1" w:styleId="88">
    <w:name w:val="rtejustify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89">
    <w:name w:val="Заголовок 3 Знак"/>
    <w:basedOn w:val="7"/>
    <w:link w:val="4"/>
    <w:uiPriority w:val="0"/>
    <w:rPr>
      <w:rFonts w:ascii="Arial" w:hAnsi="Arial" w:cs="Arial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45DE-7D51-4617-9488-286CE26B5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ОУМЦ</Company>
  <Pages>4</Pages>
  <Words>1409</Words>
  <Characters>8035</Characters>
  <Lines>66</Lines>
  <Paragraphs>18</Paragraphs>
  <TotalTime>1</TotalTime>
  <ScaleCrop>false</ScaleCrop>
  <LinksUpToDate>false</LinksUpToDate>
  <CharactersWithSpaces>9426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2024-03-14T08:01:00Z</dcterms:created>
  <dc:creator>Юля</dc:creator>
  <cp:lastModifiedBy>Андрей Давыдовский</cp:lastModifiedBy>
  <cp:lastPrinted>2024-03-14T11:19:00Z</cp:lastPrinted>
  <dcterms:modified xsi:type="dcterms:W3CDTF">2024-04-04T06:01:46Z</dcterms:modified>
  <dc:title>Министерство образования Республики Беларусь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159F7A9ED96D4AAD9CDF2D4B1135611C_12</vt:lpwstr>
  </property>
</Properties>
</file>